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98497" w14:textId="3B3D1B55" w:rsidR="00050F0E" w:rsidRPr="00050F0E" w:rsidRDefault="00050F0E" w:rsidP="00D46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</w:t>
      </w:r>
    </w:p>
    <w:p w14:paraId="4CE6AC89" w14:textId="48622746" w:rsidR="00FD2B66" w:rsidRDefault="00A448A3" w:rsidP="001538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8B5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050F0E">
        <w:rPr>
          <w:rFonts w:ascii="Times New Roman" w:hAnsi="Times New Roman" w:cs="Times New Roman"/>
          <w:b/>
          <w:bCs/>
          <w:sz w:val="24"/>
          <w:szCs w:val="24"/>
        </w:rPr>
        <w:t xml:space="preserve"> ……………..</w:t>
      </w:r>
    </w:p>
    <w:p w14:paraId="6A3DBFF3" w14:textId="09C50C75" w:rsidR="00A448A3" w:rsidRDefault="00A448A3" w:rsidP="001538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RADY </w:t>
      </w:r>
      <w:r w:rsidR="004805A5">
        <w:rPr>
          <w:rFonts w:ascii="Times New Roman" w:hAnsi="Times New Roman" w:cs="Times New Roman"/>
          <w:b/>
          <w:bCs/>
          <w:sz w:val="24"/>
          <w:szCs w:val="24"/>
        </w:rPr>
        <w:t>GMINY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 LIDZBARK WARMIŃSKI</w:t>
      </w:r>
    </w:p>
    <w:p w14:paraId="09D5FD21" w14:textId="77777777" w:rsidR="00D4658A" w:rsidRPr="008138B5" w:rsidRDefault="00D4658A" w:rsidP="00D465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dnia …………………</w:t>
      </w:r>
    </w:p>
    <w:p w14:paraId="677B8CD0" w14:textId="77777777" w:rsidR="00D4658A" w:rsidRPr="008138B5" w:rsidRDefault="00D4658A" w:rsidP="001538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035F9" w14:textId="16DD9D6E" w:rsidR="00A448A3" w:rsidRPr="008138B5" w:rsidRDefault="00A448A3" w:rsidP="001538A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ED396A" w14:textId="14AAB750" w:rsidR="00300276" w:rsidRPr="008138B5" w:rsidRDefault="00300276" w:rsidP="001538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w sprawie zawarcia porozumienia dotyczącego współdziałania Gmin wchodzących </w:t>
      </w:r>
      <w:r w:rsidR="00050F0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w skład </w:t>
      </w:r>
      <w:r w:rsidR="00B336AB" w:rsidRPr="008138B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glomeracji  Lidzbark Warmiński </w:t>
      </w:r>
      <w:r w:rsidR="001538AC" w:rsidRPr="008138B5">
        <w:rPr>
          <w:rFonts w:ascii="Times New Roman" w:hAnsi="Times New Roman" w:cs="Times New Roman"/>
          <w:b/>
          <w:bCs/>
          <w:sz w:val="24"/>
          <w:szCs w:val="24"/>
        </w:rPr>
        <w:t>przy realizacj</w:t>
      </w:r>
      <w:r w:rsidR="004805A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1538AC"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 zadania polegającego </w:t>
      </w:r>
      <w:r w:rsidR="00050F0E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538AC" w:rsidRPr="008138B5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8AC" w:rsidRPr="008138B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>ktualiz</w:t>
      </w:r>
      <w:r w:rsidR="001538AC" w:rsidRPr="008138B5">
        <w:rPr>
          <w:rFonts w:ascii="Times New Roman" w:hAnsi="Times New Roman" w:cs="Times New Roman"/>
          <w:b/>
          <w:bCs/>
          <w:sz w:val="24"/>
          <w:szCs w:val="24"/>
        </w:rPr>
        <w:t>acji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36AB" w:rsidRPr="008138B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138B5">
        <w:rPr>
          <w:rFonts w:ascii="Times New Roman" w:hAnsi="Times New Roman" w:cs="Times New Roman"/>
          <w:b/>
          <w:bCs/>
          <w:sz w:val="24"/>
          <w:szCs w:val="24"/>
        </w:rPr>
        <w:t>glomeracji Lidzbark Warmiński</w:t>
      </w:r>
    </w:p>
    <w:p w14:paraId="3D891E89" w14:textId="5065315B" w:rsidR="001538AC" w:rsidRPr="008138B5" w:rsidRDefault="001538AC" w:rsidP="001538AC">
      <w:pPr>
        <w:rPr>
          <w:rFonts w:ascii="Times New Roman" w:hAnsi="Times New Roman" w:cs="Times New Roman"/>
          <w:sz w:val="24"/>
          <w:szCs w:val="24"/>
        </w:rPr>
      </w:pPr>
    </w:p>
    <w:p w14:paraId="552343C1" w14:textId="44EB18D5" w:rsidR="001538AC" w:rsidRPr="008138B5" w:rsidRDefault="001538AC" w:rsidP="001538AC">
      <w:pPr>
        <w:rPr>
          <w:rFonts w:ascii="Times New Roman" w:hAnsi="Times New Roman" w:cs="Times New Roman"/>
          <w:sz w:val="24"/>
          <w:szCs w:val="24"/>
        </w:rPr>
      </w:pPr>
    </w:p>
    <w:p w14:paraId="0A24756E" w14:textId="65092C06" w:rsidR="001538AC" w:rsidRPr="008138B5" w:rsidRDefault="001538AC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Na podstawie art. 10 ust. 1 oraz art. 18 ust. 2 pkt. 12 ustawy z dnia 8 marca 1990 r. </w:t>
      </w:r>
      <w:r w:rsidR="00736213">
        <w:rPr>
          <w:rFonts w:ascii="Times New Roman" w:hAnsi="Times New Roman" w:cs="Times New Roman"/>
          <w:sz w:val="24"/>
          <w:szCs w:val="24"/>
        </w:rPr>
        <w:br/>
      </w:r>
      <w:r w:rsidRPr="008138B5">
        <w:rPr>
          <w:rFonts w:ascii="Times New Roman" w:hAnsi="Times New Roman" w:cs="Times New Roman"/>
          <w:sz w:val="24"/>
          <w:szCs w:val="24"/>
        </w:rPr>
        <w:t>o samorządzie gminnym (t.</w:t>
      </w:r>
      <w:r w:rsidR="00402FF5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j. Dz. U z 2020</w:t>
      </w:r>
      <w:r w:rsidR="009729FE">
        <w:rPr>
          <w:rFonts w:ascii="Times New Roman" w:hAnsi="Times New Roman" w:cs="Times New Roman"/>
          <w:sz w:val="24"/>
          <w:szCs w:val="24"/>
        </w:rPr>
        <w:t>r.</w:t>
      </w:r>
      <w:r w:rsidRPr="008138B5">
        <w:rPr>
          <w:rFonts w:ascii="Times New Roman" w:hAnsi="Times New Roman" w:cs="Times New Roman"/>
          <w:sz w:val="24"/>
          <w:szCs w:val="24"/>
        </w:rPr>
        <w:t xml:space="preserve"> poz. 713) w związku z art. 87 ust. 2 i 3 </w:t>
      </w:r>
      <w:r w:rsidR="009E637E" w:rsidRPr="008138B5">
        <w:rPr>
          <w:rFonts w:ascii="Times New Roman" w:hAnsi="Times New Roman" w:cs="Times New Roman"/>
          <w:sz w:val="24"/>
          <w:szCs w:val="24"/>
        </w:rPr>
        <w:t>ustawy Prawo Wodne z dnia 20 lipca 2017 r. (t.</w:t>
      </w:r>
      <w:r w:rsidR="00402FF5">
        <w:rPr>
          <w:rFonts w:ascii="Times New Roman" w:hAnsi="Times New Roman" w:cs="Times New Roman"/>
          <w:sz w:val="24"/>
          <w:szCs w:val="24"/>
        </w:rPr>
        <w:t xml:space="preserve"> </w:t>
      </w:r>
      <w:r w:rsidR="009E637E" w:rsidRPr="008138B5">
        <w:rPr>
          <w:rFonts w:ascii="Times New Roman" w:hAnsi="Times New Roman" w:cs="Times New Roman"/>
          <w:sz w:val="24"/>
          <w:szCs w:val="24"/>
        </w:rPr>
        <w:t>j. Dz. U. z 2020</w:t>
      </w:r>
      <w:r w:rsidR="00904645">
        <w:rPr>
          <w:rFonts w:ascii="Times New Roman" w:hAnsi="Times New Roman" w:cs="Times New Roman"/>
          <w:sz w:val="24"/>
          <w:szCs w:val="24"/>
        </w:rPr>
        <w:t>r.</w:t>
      </w:r>
      <w:r w:rsidR="009E637E" w:rsidRPr="008138B5">
        <w:rPr>
          <w:rFonts w:ascii="Times New Roman" w:hAnsi="Times New Roman" w:cs="Times New Roman"/>
          <w:sz w:val="24"/>
          <w:szCs w:val="24"/>
        </w:rPr>
        <w:t xml:space="preserve"> poz. 310 ze zm.), uchwala co następuje:</w:t>
      </w:r>
    </w:p>
    <w:p w14:paraId="6B837025" w14:textId="2C72367A" w:rsidR="009E637E" w:rsidRPr="008138B5" w:rsidRDefault="009E637E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A0A3B0" w14:textId="669FE1C2" w:rsidR="009E637E" w:rsidRPr="008138B5" w:rsidRDefault="009E637E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§ 1. </w:t>
      </w:r>
      <w:r w:rsidR="00B336AB" w:rsidRPr="008138B5">
        <w:rPr>
          <w:rFonts w:ascii="Times New Roman" w:hAnsi="Times New Roman" w:cs="Times New Roman"/>
          <w:sz w:val="24"/>
          <w:szCs w:val="24"/>
        </w:rPr>
        <w:t xml:space="preserve">1. </w:t>
      </w:r>
      <w:r w:rsidR="000937BC" w:rsidRPr="008138B5">
        <w:rPr>
          <w:rFonts w:ascii="Times New Roman" w:hAnsi="Times New Roman" w:cs="Times New Roman"/>
          <w:sz w:val="24"/>
          <w:szCs w:val="24"/>
        </w:rPr>
        <w:t xml:space="preserve">Rada </w:t>
      </w:r>
      <w:r w:rsidR="000937BC">
        <w:rPr>
          <w:rFonts w:ascii="Times New Roman" w:hAnsi="Times New Roman" w:cs="Times New Roman"/>
          <w:sz w:val="24"/>
          <w:szCs w:val="24"/>
        </w:rPr>
        <w:t>Gminy</w:t>
      </w:r>
      <w:r w:rsidR="000937BC" w:rsidRPr="008138B5">
        <w:rPr>
          <w:rFonts w:ascii="Times New Roman" w:hAnsi="Times New Roman" w:cs="Times New Roman"/>
          <w:sz w:val="24"/>
          <w:szCs w:val="24"/>
        </w:rPr>
        <w:t xml:space="preserve"> Lidzbark Warmiński wyraża wolę zawarcia porozumienia pomiędzy </w:t>
      </w:r>
      <w:r w:rsidR="000937BC">
        <w:rPr>
          <w:rFonts w:ascii="Times New Roman" w:hAnsi="Times New Roman" w:cs="Times New Roman"/>
          <w:sz w:val="24"/>
          <w:szCs w:val="24"/>
        </w:rPr>
        <w:t xml:space="preserve">Gminą Lidzbark Warmiński a </w:t>
      </w:r>
      <w:r w:rsidR="000937BC" w:rsidRPr="008138B5">
        <w:rPr>
          <w:rFonts w:ascii="Times New Roman" w:hAnsi="Times New Roman" w:cs="Times New Roman"/>
          <w:sz w:val="24"/>
          <w:szCs w:val="24"/>
        </w:rPr>
        <w:t>Gminą Miejską Lidzbark Warmiński</w:t>
      </w:r>
      <w:r w:rsidR="000937BC">
        <w:rPr>
          <w:rFonts w:ascii="Times New Roman" w:hAnsi="Times New Roman" w:cs="Times New Roman"/>
          <w:sz w:val="24"/>
          <w:szCs w:val="24"/>
        </w:rPr>
        <w:t>, która</w:t>
      </w:r>
      <w:r w:rsidR="000937BC" w:rsidRPr="008138B5">
        <w:rPr>
          <w:rFonts w:ascii="Times New Roman" w:hAnsi="Times New Roman" w:cs="Times New Roman"/>
          <w:sz w:val="24"/>
          <w:szCs w:val="24"/>
        </w:rPr>
        <w:t xml:space="preserve"> </w:t>
      </w:r>
      <w:r w:rsidR="000937BC">
        <w:rPr>
          <w:rFonts w:ascii="Times New Roman" w:hAnsi="Times New Roman" w:cs="Times New Roman"/>
          <w:sz w:val="24"/>
          <w:szCs w:val="24"/>
        </w:rPr>
        <w:t>jest</w:t>
      </w:r>
      <w:r w:rsidR="000937BC" w:rsidRPr="008138B5">
        <w:rPr>
          <w:rFonts w:ascii="Times New Roman" w:hAnsi="Times New Roman" w:cs="Times New Roman"/>
          <w:sz w:val="24"/>
          <w:szCs w:val="24"/>
        </w:rPr>
        <w:t xml:space="preserve"> jedną z gmin tworzących aglomeracj</w:t>
      </w:r>
      <w:r w:rsidR="000937BC">
        <w:rPr>
          <w:rFonts w:ascii="Times New Roman" w:hAnsi="Times New Roman" w:cs="Times New Roman"/>
          <w:sz w:val="24"/>
          <w:szCs w:val="24"/>
        </w:rPr>
        <w:t>ę</w:t>
      </w:r>
      <w:r w:rsidR="000937BC" w:rsidRPr="008138B5">
        <w:rPr>
          <w:rFonts w:ascii="Times New Roman" w:hAnsi="Times New Roman" w:cs="Times New Roman"/>
          <w:sz w:val="24"/>
          <w:szCs w:val="24"/>
        </w:rPr>
        <w:t xml:space="preserve"> Lidzbark Warmiński i jednocześnie gminą wiodącą aglomeracji Lidzbark Warmiński w myśl art. 87 ustawy Prawo Wodne, tworzącymi ww. aglomerację. </w:t>
      </w:r>
    </w:p>
    <w:p w14:paraId="29923867" w14:textId="3481ECD4" w:rsidR="00B336AB" w:rsidRPr="008138B5" w:rsidRDefault="00B336AB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2. Przedmiotem porozumienia będzie współdziałanie Gmin wymienionych w ust. 1 przy realizacji zadania wynikającego z art. 87, art. 92 oraz art. 565 ust. 2 ustawy Prawo Wodne, polegającego na aktualizacji aglomeracji Lidzbark Warmiński. </w:t>
      </w:r>
    </w:p>
    <w:p w14:paraId="34E265F5" w14:textId="77777777" w:rsidR="008138B5" w:rsidRPr="008138B5" w:rsidRDefault="00B336AB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§</w:t>
      </w:r>
      <w:r w:rsidR="008138B5" w:rsidRPr="008138B5">
        <w:rPr>
          <w:rFonts w:ascii="Times New Roman" w:hAnsi="Times New Roman" w:cs="Times New Roman"/>
          <w:sz w:val="24"/>
          <w:szCs w:val="24"/>
        </w:rPr>
        <w:t>2</w:t>
      </w:r>
      <w:r w:rsidRPr="008138B5">
        <w:rPr>
          <w:rFonts w:ascii="Times New Roman" w:hAnsi="Times New Roman" w:cs="Times New Roman"/>
          <w:sz w:val="24"/>
          <w:szCs w:val="24"/>
        </w:rPr>
        <w:t>.</w:t>
      </w:r>
      <w:r w:rsidR="008138B5" w:rsidRPr="008138B5">
        <w:rPr>
          <w:rFonts w:ascii="Times New Roman" w:hAnsi="Times New Roman" w:cs="Times New Roman"/>
          <w:sz w:val="24"/>
          <w:szCs w:val="24"/>
        </w:rPr>
        <w:t xml:space="preserve"> Treść porozumienia stanowi załącznik nr 1 do uchwały.</w:t>
      </w:r>
    </w:p>
    <w:p w14:paraId="03E68ED8" w14:textId="442631EB" w:rsidR="00B336AB" w:rsidRPr="008138B5" w:rsidRDefault="008138B5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§3. Wykonanie uchwały powierza się </w:t>
      </w:r>
      <w:r w:rsidR="00740B15">
        <w:rPr>
          <w:rFonts w:ascii="Times New Roman" w:hAnsi="Times New Roman" w:cs="Times New Roman"/>
          <w:sz w:val="24"/>
          <w:szCs w:val="24"/>
        </w:rPr>
        <w:t>Wójtowi Gminy Lidzbark Warmiński</w:t>
      </w:r>
      <w:r w:rsidRPr="008138B5">
        <w:rPr>
          <w:rFonts w:ascii="Times New Roman" w:hAnsi="Times New Roman" w:cs="Times New Roman"/>
          <w:sz w:val="24"/>
          <w:szCs w:val="24"/>
        </w:rPr>
        <w:t>.</w:t>
      </w:r>
    </w:p>
    <w:p w14:paraId="598278CB" w14:textId="1AE35683" w:rsidR="008138B5" w:rsidRDefault="008138B5" w:rsidP="001538AC">
      <w:pPr>
        <w:jc w:val="both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§4. Uchwała wchodzi w życie z dniem podjęcia. </w:t>
      </w:r>
    </w:p>
    <w:p w14:paraId="1E7A9C36" w14:textId="60C77511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E308E1" w14:textId="46D89BAB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8D997" w14:textId="60207A54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01C7C0" w14:textId="3458E56C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661D73" w14:textId="5584ADFA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132A8F" w14:textId="20548884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05FE40" w14:textId="0EF7D656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516B9B" w14:textId="6599DA58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86B0E7" w14:textId="77777777" w:rsidR="009E38EC" w:rsidRDefault="009E38EC" w:rsidP="009E38EC">
      <w:pPr>
        <w:jc w:val="center"/>
      </w:pPr>
      <w:r>
        <w:lastRenderedPageBreak/>
        <w:t>Uzasadnienie</w:t>
      </w:r>
    </w:p>
    <w:p w14:paraId="083D7087" w14:textId="77777777" w:rsidR="009E38EC" w:rsidRDefault="009E38EC" w:rsidP="009E38EC">
      <w:pPr>
        <w:jc w:val="center"/>
      </w:pPr>
    </w:p>
    <w:p w14:paraId="3812A005" w14:textId="77777777" w:rsidR="009E38EC" w:rsidRDefault="009E38EC" w:rsidP="009E38EC">
      <w:pPr>
        <w:jc w:val="both"/>
      </w:pPr>
      <w:r>
        <w:t xml:space="preserve">W związku z realizacją Krajowego Programu Oczyszczania Ścieków Komunalnych, na podstawie Uchwały Nr XXIX/656/17 Sejmiku Województwa Warmińsko – Mazurskiego z dnia 29 sierpnia 2017 r. „w sprawie wyznaczenia aglomeracji Lidzbark Warmiński oraz likwidacji dotychczasowej aglomeracji Lidzbark Warmiński”, w skład której weszły miasto Lidzbark Warmiński – jako gmina wiodąca </w:t>
      </w:r>
      <w:r>
        <w:br/>
        <w:t xml:space="preserve">w aglomeracji oraz następujące miejscowości z terenu gminy Lidzbark Warmiński: część miejscowości Pilnik, część miejscowości Markajmy, część miejscowości Łabno została wyznaczona aglomeracja Lidzbark Warmiński. </w:t>
      </w:r>
    </w:p>
    <w:p w14:paraId="3D91A367" w14:textId="77777777" w:rsidR="009E38EC" w:rsidRDefault="009E38EC" w:rsidP="009E38EC">
      <w:pPr>
        <w:jc w:val="both"/>
      </w:pPr>
      <w:r>
        <w:t>Miasto Lidzbark Warmiński pełni w ww. aglomeracji funkcję gminy wiodącej, ponieważ ma największą równoważną liczbę mieszkańców.</w:t>
      </w:r>
    </w:p>
    <w:p w14:paraId="17367A1E" w14:textId="77777777" w:rsidR="009E38EC" w:rsidRDefault="009E38EC" w:rsidP="009E38EC">
      <w:pPr>
        <w:jc w:val="both"/>
      </w:pPr>
      <w:r>
        <w:t>Artykuł 92 ustawy z dnia 20 lipca 2017 r. Prawo wodne (Dz. U. z 2020 r. poz. 310 ze zm.) nakłada na Burmistrza Miasta Lidzbark Warmiński obowiązek dokonania przeglądów obszaru i granic aglomeracji oraz zmian równoważnej liczby mieszkańców i w razie potrzeby informowania Radę Miasta Lidzbark Warmiński i Radę Gminy Lidzbark Warmiński o konieczności zmian obszaru i granic aglomeracji. Gmina Miejska Lidzbark Warmiński jako gmina wiodąca planuje zmianę aglomeracji. W celu dokonania zmiany aglomeracji niezbędne jest zawarcie porozumienia między Gminami wchodzącymi w skład aglomeracji Lidzbark Warmiński.</w:t>
      </w:r>
    </w:p>
    <w:p w14:paraId="1FF78041" w14:textId="30891FAC" w:rsidR="009E38EC" w:rsidRDefault="009E38EC" w:rsidP="009E38EC">
      <w:pPr>
        <w:jc w:val="both"/>
      </w:pPr>
      <w:r>
        <w:t xml:space="preserve">Podstawą do zawarcia porozumienia – zgodnie z art. 18 ust. 2 pkt 12 ustawy z dnia 8 marca 1990 r. </w:t>
      </w:r>
      <w:r>
        <w:br/>
        <w:t>o samorządzie gminnym (t. j. Dz. U. z 2020 r. poz.713) – będą stosowne uchwały podjęte przez Radę Miasta Lidzbark Warmiński i Radę Gminy Lidzbark Warmiński wchodzących w skład aglomeracji Lidzbark Warmiński.</w:t>
      </w:r>
    </w:p>
    <w:p w14:paraId="75000FA8" w14:textId="77777777" w:rsidR="009E38EC" w:rsidRDefault="009E38EC" w:rsidP="009E38EC">
      <w:pPr>
        <w:jc w:val="both"/>
      </w:pPr>
      <w:r>
        <w:t>Przedmiotem porozumienia będzie współdziałanie Gmin przy realizacji zadania wynikającego z art. 87 ustawy z dnia 20 lipca 2017 roku Prawo Wodne (Dz. U. z 2020 r. poz. 310 ze zm.).</w:t>
      </w:r>
    </w:p>
    <w:p w14:paraId="1E659C44" w14:textId="77777777" w:rsidR="009E38EC" w:rsidRDefault="009E38EC" w:rsidP="009E38EC">
      <w:pPr>
        <w:jc w:val="both"/>
      </w:pPr>
      <w:r>
        <w:t>Biorąc powyższe pod uwagę podjęcie niniejszej uchwały jest uzasadnione.</w:t>
      </w:r>
    </w:p>
    <w:p w14:paraId="3B289679" w14:textId="77777777" w:rsidR="009E38EC" w:rsidRDefault="009E38EC" w:rsidP="009E38EC">
      <w:pPr>
        <w:jc w:val="both"/>
      </w:pPr>
      <w:r>
        <w:t>Projekt uchwały przedkłada Wójt Gminy Lidzbark Warmiński.</w:t>
      </w:r>
    </w:p>
    <w:p w14:paraId="5A5A5549" w14:textId="77777777" w:rsidR="009E38EC" w:rsidRDefault="009E38EC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0B43C1" w14:textId="4133348E" w:rsidR="002D0275" w:rsidRDefault="002D0275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7405B9" w14:textId="77777777" w:rsidR="002D0275" w:rsidRPr="008138B5" w:rsidRDefault="002D0275" w:rsidP="001538A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D0275" w:rsidRPr="00813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DF"/>
    <w:rsid w:val="00050F0E"/>
    <w:rsid w:val="000937BC"/>
    <w:rsid w:val="001538AC"/>
    <w:rsid w:val="002D0275"/>
    <w:rsid w:val="00300276"/>
    <w:rsid w:val="00402FF5"/>
    <w:rsid w:val="00453E97"/>
    <w:rsid w:val="004805A5"/>
    <w:rsid w:val="005D1AC9"/>
    <w:rsid w:val="006771BA"/>
    <w:rsid w:val="00736213"/>
    <w:rsid w:val="00740B15"/>
    <w:rsid w:val="00756BDF"/>
    <w:rsid w:val="008138B5"/>
    <w:rsid w:val="00904645"/>
    <w:rsid w:val="0094274E"/>
    <w:rsid w:val="009729FE"/>
    <w:rsid w:val="009E38EC"/>
    <w:rsid w:val="009E637E"/>
    <w:rsid w:val="00A448A3"/>
    <w:rsid w:val="00A93A92"/>
    <w:rsid w:val="00B336AB"/>
    <w:rsid w:val="00D4658A"/>
    <w:rsid w:val="00E97810"/>
    <w:rsid w:val="00FD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4087"/>
  <w15:chartTrackingRefBased/>
  <w15:docId w15:val="{84DEBC01-4D79-424C-9026-9FABF173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Lipnicka-Tarkowian</dc:creator>
  <cp:keywords/>
  <dc:description/>
  <cp:lastModifiedBy>Iwona</cp:lastModifiedBy>
  <cp:revision>16</cp:revision>
  <cp:lastPrinted>2020-08-20T06:26:00Z</cp:lastPrinted>
  <dcterms:created xsi:type="dcterms:W3CDTF">2020-08-20T06:10:00Z</dcterms:created>
  <dcterms:modified xsi:type="dcterms:W3CDTF">2020-08-20T10:00:00Z</dcterms:modified>
</cp:coreProperties>
</file>